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43" w:rsidRDefault="00142901" w:rsidP="00F31D43">
      <w:pPr>
        <w:pStyle w:val="Titre6"/>
        <w:numPr>
          <w:ilvl w:val="5"/>
          <w:numId w:val="0"/>
        </w:numPr>
        <w:tabs>
          <w:tab w:val="left" w:pos="0"/>
          <w:tab w:val="left" w:pos="709"/>
        </w:tabs>
        <w:ind w:right="140"/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szCs w:val="28"/>
          <w:lang w:eastAsia="ar-SA"/>
        </w:rPr>
        <w:t>ORDRE DU JOUR</w:t>
      </w:r>
      <w:r w:rsidR="00F31D43" w:rsidRPr="00B73791">
        <w:rPr>
          <w:rFonts w:ascii="Arial" w:hAnsi="Arial" w:cs="Arial"/>
          <w:szCs w:val="28"/>
          <w:lang w:eastAsia="ar-SA"/>
        </w:rPr>
        <w:t xml:space="preserve"> DU CONSEIL MUNICIPAL</w:t>
      </w:r>
    </w:p>
    <w:p w:rsidR="00C10FA3" w:rsidRPr="00C10FA3" w:rsidRDefault="00C10FA3" w:rsidP="00C10FA3">
      <w:pPr>
        <w:rPr>
          <w:lang w:eastAsia="ar-SA"/>
        </w:rPr>
      </w:pPr>
    </w:p>
    <w:p w:rsidR="00F31D43" w:rsidRDefault="00F31D43" w:rsidP="00F31D43">
      <w:pPr>
        <w:tabs>
          <w:tab w:val="left" w:pos="709"/>
        </w:tabs>
        <w:ind w:right="1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F7AD4" w:rsidRPr="00CB3301" w:rsidRDefault="007F7AD4" w:rsidP="00F31D43">
      <w:pPr>
        <w:tabs>
          <w:tab w:val="left" w:pos="709"/>
        </w:tabs>
        <w:ind w:right="1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F5520" w:rsidRDefault="005F5520" w:rsidP="005F5520">
      <w:pPr>
        <w:tabs>
          <w:tab w:val="left" w:pos="70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val="de-DE" w:eastAsia="ar-SA"/>
        </w:rPr>
      </w:pPr>
      <w:r>
        <w:rPr>
          <w:rFonts w:ascii="Arial" w:eastAsia="Times New Roman" w:hAnsi="Arial" w:cs="Arial"/>
          <w:b/>
          <w:sz w:val="28"/>
          <w:szCs w:val="28"/>
          <w:lang w:eastAsia="ar-SA"/>
        </w:rPr>
        <w:t>JEUDI 25 NOVEMBRE</w:t>
      </w:r>
      <w:r>
        <w:rPr>
          <w:rFonts w:ascii="Arial" w:eastAsia="Times New Roman" w:hAnsi="Arial" w:cs="Arial"/>
          <w:b/>
          <w:sz w:val="28"/>
          <w:szCs w:val="28"/>
          <w:lang w:val="de-DE" w:eastAsia="ar-SA"/>
        </w:rPr>
        <w:t xml:space="preserve"> 2021</w:t>
      </w:r>
    </w:p>
    <w:p w:rsidR="005F5520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 w:rsidRPr="00B73791">
        <w:rPr>
          <w:rFonts w:ascii="Arial" w:eastAsia="Times New Roman" w:hAnsi="Arial" w:cs="Arial"/>
          <w:b/>
          <w:sz w:val="28"/>
          <w:szCs w:val="28"/>
          <w:lang w:eastAsia="ar-SA"/>
        </w:rPr>
        <w:t>à</w:t>
      </w:r>
      <w:proofErr w:type="gramEnd"/>
      <w:r w:rsidRPr="00B73791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20 heures 30</w:t>
      </w:r>
    </w:p>
    <w:p w:rsidR="005F5520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ar-SA"/>
        </w:rPr>
        <w:t>à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l’Hôtel de Ville – Salle du Conseil</w:t>
      </w:r>
    </w:p>
    <w:p w:rsidR="005F5520" w:rsidRPr="001D75A4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10"/>
          <w:szCs w:val="28"/>
          <w:lang w:eastAsia="ar-SA"/>
        </w:rPr>
      </w:pPr>
    </w:p>
    <w:p w:rsidR="005F5520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2"/>
          <w:szCs w:val="28"/>
          <w:lang w:eastAsia="ar-SA"/>
        </w:rPr>
      </w:pPr>
      <w:r>
        <w:rPr>
          <w:rFonts w:ascii="Arial" w:eastAsia="Times New Roman" w:hAnsi="Arial" w:cs="Arial"/>
          <w:b/>
          <w:sz w:val="22"/>
          <w:szCs w:val="28"/>
          <w:lang w:eastAsia="ar-SA"/>
        </w:rPr>
        <w:t xml:space="preserve">Séance non soumise à présentation du pass sanitaire </w:t>
      </w:r>
    </w:p>
    <w:p w:rsidR="005F5520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2"/>
          <w:szCs w:val="28"/>
          <w:lang w:eastAsia="ar-SA"/>
        </w:rPr>
      </w:pPr>
      <w:r w:rsidRPr="0011560A">
        <w:rPr>
          <w:rFonts w:ascii="Arial" w:eastAsia="Times New Roman" w:hAnsi="Arial" w:cs="Arial"/>
          <w:b/>
          <w:sz w:val="22"/>
          <w:szCs w:val="28"/>
          <w:lang w:eastAsia="ar-SA"/>
        </w:rPr>
        <w:t>Pour des raisons sanitaires, le public est autorisé, à hauteur de 12 personnes.</w:t>
      </w:r>
    </w:p>
    <w:p w:rsidR="005F5520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2"/>
          <w:szCs w:val="28"/>
          <w:lang w:eastAsia="ar-SA"/>
        </w:rPr>
      </w:pPr>
      <w:r>
        <w:rPr>
          <w:rFonts w:ascii="Arial" w:eastAsia="Times New Roman" w:hAnsi="Arial" w:cs="Arial"/>
          <w:b/>
          <w:sz w:val="22"/>
          <w:szCs w:val="28"/>
          <w:lang w:eastAsia="ar-SA"/>
        </w:rPr>
        <w:t>Port du masque obligatoire</w:t>
      </w:r>
    </w:p>
    <w:p w:rsidR="005F5520" w:rsidRDefault="005F5520" w:rsidP="005F5520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2"/>
          <w:szCs w:val="28"/>
          <w:lang w:eastAsia="ar-SA"/>
        </w:rPr>
      </w:pPr>
    </w:p>
    <w:p w:rsidR="005F5520" w:rsidRDefault="005F5520" w:rsidP="005F5520">
      <w:pPr>
        <w:pStyle w:val="Corpsdetexte31"/>
        <w:tabs>
          <w:tab w:val="left" w:pos="709"/>
        </w:tabs>
        <w:rPr>
          <w:rFonts w:ascii="Arial" w:eastAsia="Times New Roman" w:hAnsi="Arial" w:cs="Arial"/>
          <w:bCs w:val="0"/>
          <w:szCs w:val="20"/>
          <w:lang w:eastAsia="ar-SA"/>
        </w:rPr>
      </w:pPr>
    </w:p>
    <w:p w:rsidR="005F5520" w:rsidRPr="009A58BF" w:rsidRDefault="005F5520" w:rsidP="005F5520">
      <w:pPr>
        <w:pStyle w:val="Corpsdetexte31"/>
        <w:tabs>
          <w:tab w:val="left" w:pos="709"/>
        </w:tabs>
        <w:ind w:right="26"/>
        <w:rPr>
          <w:rFonts w:ascii="Arial" w:eastAsia="Times New Roman" w:hAnsi="Arial" w:cs="Arial"/>
          <w:b/>
          <w:bCs w:val="0"/>
          <w:i/>
          <w:lang w:eastAsia="ar-SA"/>
        </w:rPr>
      </w:pPr>
    </w:p>
    <w:p w:rsidR="005F5520" w:rsidRDefault="005F5520" w:rsidP="005F5520">
      <w:pPr>
        <w:pStyle w:val="Corpsdetexte31"/>
        <w:tabs>
          <w:tab w:val="left" w:pos="709"/>
        </w:tabs>
        <w:ind w:right="26"/>
        <w:rPr>
          <w:rFonts w:ascii="Arial" w:eastAsia="Times New Roman" w:hAnsi="Arial" w:cs="Arial"/>
          <w:b/>
          <w:bCs w:val="0"/>
          <w:sz w:val="10"/>
          <w:szCs w:val="10"/>
          <w:u w:val="single"/>
          <w:lang w:eastAsia="ar-SA"/>
        </w:rPr>
      </w:pPr>
      <w:r>
        <w:rPr>
          <w:rFonts w:ascii="Arial" w:eastAsia="Times New Roman" w:hAnsi="Arial" w:cs="Arial"/>
          <w:b/>
          <w:bCs w:val="0"/>
          <w:szCs w:val="20"/>
          <w:u w:val="single"/>
          <w:lang w:eastAsia="ar-SA"/>
        </w:rPr>
        <w:t xml:space="preserve">Approbation du compte-rendu de la séance du Conseil municipal du </w:t>
      </w:r>
      <w:r>
        <w:rPr>
          <w:rFonts w:ascii="Arial" w:eastAsia="Times New Roman" w:hAnsi="Arial" w:cs="Arial"/>
          <w:b/>
          <w:bCs w:val="0"/>
          <w:szCs w:val="20"/>
          <w:u w:val="single"/>
          <w:lang w:eastAsia="ar-SA"/>
        </w:rPr>
        <w:br/>
      </w:r>
    </w:p>
    <w:p w:rsidR="005F5520" w:rsidRDefault="005F5520" w:rsidP="005F5520">
      <w:pPr>
        <w:pStyle w:val="Corpsdetexte31"/>
        <w:tabs>
          <w:tab w:val="left" w:pos="709"/>
        </w:tabs>
        <w:ind w:right="26"/>
        <w:rPr>
          <w:rFonts w:ascii="Arial" w:eastAsia="Times New Roman" w:hAnsi="Arial" w:cs="Arial"/>
          <w:b/>
          <w:bCs w:val="0"/>
          <w:i/>
          <w:szCs w:val="20"/>
          <w:lang w:eastAsia="ar-SA"/>
        </w:rPr>
      </w:pPr>
      <w:r>
        <w:rPr>
          <w:rFonts w:ascii="Arial" w:eastAsia="Times New Roman" w:hAnsi="Arial" w:cs="Arial"/>
          <w:b/>
          <w:bCs w:val="0"/>
          <w:szCs w:val="20"/>
          <w:u w:val="single"/>
          <w:lang w:eastAsia="ar-SA"/>
        </w:rPr>
        <w:t>20 septembre 2021</w:t>
      </w:r>
    </w:p>
    <w:p w:rsidR="005F5520" w:rsidRPr="00243468" w:rsidRDefault="005F5520" w:rsidP="005F5520">
      <w:pPr>
        <w:pStyle w:val="Corpsdetexte31"/>
        <w:tabs>
          <w:tab w:val="left" w:pos="709"/>
        </w:tabs>
        <w:ind w:right="26"/>
        <w:rPr>
          <w:rFonts w:ascii="Arial" w:eastAsia="Times New Roman" w:hAnsi="Arial" w:cs="Arial"/>
          <w:b/>
          <w:bCs w:val="0"/>
          <w:i/>
          <w:szCs w:val="20"/>
          <w:lang w:eastAsia="ar-SA"/>
        </w:rPr>
      </w:pPr>
    </w:p>
    <w:p w:rsidR="005F5520" w:rsidRDefault="005F5520" w:rsidP="005F5520">
      <w:pPr>
        <w:widowControl/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 : mise en place de navettes gratuites dans le cadre de la compétence mobilité et transports de la CPS</w:t>
      </w:r>
    </w:p>
    <w:p w:rsidR="005F5520" w:rsidRPr="00243468" w:rsidRDefault="005F5520" w:rsidP="005F5520">
      <w:pPr>
        <w:widowControl/>
        <w:suppressAutoHyphens w:val="0"/>
        <w:jc w:val="both"/>
        <w:rPr>
          <w:rFonts w:ascii="Arial" w:hAnsi="Arial" w:cs="Arial"/>
          <w:b/>
        </w:rPr>
      </w:pPr>
    </w:p>
    <w:p w:rsidR="005F5520" w:rsidRPr="00243468" w:rsidRDefault="005F5520" w:rsidP="005F5520">
      <w:pPr>
        <w:widowControl/>
        <w:suppressAutoHyphens w:val="0"/>
        <w:jc w:val="both"/>
        <w:rPr>
          <w:rFonts w:ascii="Arial" w:hAnsi="Arial" w:cs="Arial"/>
          <w:b/>
          <w:u w:val="single"/>
        </w:rPr>
      </w:pPr>
      <w:r w:rsidRPr="00243468">
        <w:rPr>
          <w:rFonts w:ascii="Arial" w:hAnsi="Arial" w:cs="Arial"/>
          <w:b/>
          <w:u w:val="single"/>
        </w:rPr>
        <w:t>SERVICE FINANCES</w:t>
      </w:r>
    </w:p>
    <w:p w:rsidR="005F5520" w:rsidRPr="00243468" w:rsidRDefault="005F5520" w:rsidP="005F5520">
      <w:pPr>
        <w:widowControl/>
        <w:suppressAutoHyphens w:val="0"/>
        <w:jc w:val="both"/>
        <w:rPr>
          <w:rFonts w:ascii="Arial" w:hAnsi="Arial" w:cs="Arial"/>
          <w:highlight w:val="yellow"/>
        </w:rPr>
      </w:pPr>
    </w:p>
    <w:p w:rsidR="005F5520" w:rsidRPr="00371B8F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Budget principal – </w:t>
      </w:r>
      <w:r w:rsidRPr="00371B8F">
        <w:rPr>
          <w:rFonts w:ascii="Arial" w:eastAsia="Times New Roman" w:hAnsi="Arial" w:cs="Arial"/>
          <w:bCs/>
          <w:lang w:eastAsia="ar-SA"/>
        </w:rPr>
        <w:t>Décision modificative</w:t>
      </w:r>
      <w:r>
        <w:rPr>
          <w:rFonts w:ascii="Arial" w:eastAsia="Times New Roman" w:hAnsi="Arial" w:cs="Arial"/>
          <w:bCs/>
          <w:lang w:eastAsia="ar-SA"/>
        </w:rPr>
        <w:t xml:space="preserve"> n° 1 du budget 2021</w:t>
      </w:r>
    </w:p>
    <w:p w:rsidR="005F5520" w:rsidRPr="00371B8F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Contrat de prêt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AC182E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AC182E">
        <w:rPr>
          <w:rFonts w:ascii="Arial" w:eastAsia="Times New Roman" w:hAnsi="Arial" w:cs="Arial"/>
          <w:b/>
          <w:bCs/>
          <w:u w:val="single"/>
          <w:lang w:eastAsia="ar-SA"/>
        </w:rPr>
        <w:t>DIRECTION GENERALE DES SERVICES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Convention territoriale globale (CTG) avec la Caisse nationale d’allocations familiales (</w:t>
      </w:r>
      <w:proofErr w:type="spellStart"/>
      <w:r>
        <w:rPr>
          <w:rFonts w:ascii="Arial" w:eastAsia="Times New Roman" w:hAnsi="Arial" w:cs="Arial"/>
          <w:bCs/>
          <w:lang w:eastAsia="ar-SA"/>
        </w:rPr>
        <w:t>CNAF</w:t>
      </w:r>
      <w:proofErr w:type="spellEnd"/>
      <w:r>
        <w:rPr>
          <w:rFonts w:ascii="Arial" w:eastAsia="Times New Roman" w:hAnsi="Arial" w:cs="Arial"/>
          <w:bCs/>
          <w:lang w:eastAsia="ar-SA"/>
        </w:rPr>
        <w:t>)</w:t>
      </w:r>
    </w:p>
    <w:p w:rsidR="005F5520" w:rsidRPr="002E287D" w:rsidRDefault="005F5520" w:rsidP="005F5520">
      <w:pPr>
        <w:pStyle w:val="Titre1"/>
        <w:keepLines/>
        <w:widowControl/>
        <w:numPr>
          <w:ilvl w:val="0"/>
          <w:numId w:val="8"/>
        </w:numPr>
        <w:tabs>
          <w:tab w:val="left" w:pos="0"/>
        </w:tabs>
        <w:spacing w:before="0" w:after="0"/>
        <w:jc w:val="both"/>
        <w:rPr>
          <w:rFonts w:ascii="Arial" w:hAnsi="Arial" w:cs="Arial"/>
          <w:b w:val="0"/>
          <w:sz w:val="22"/>
          <w:szCs w:val="24"/>
        </w:rPr>
      </w:pPr>
      <w:r w:rsidRPr="002E287D">
        <w:rPr>
          <w:rFonts w:ascii="Arial" w:hAnsi="Arial" w:cs="Arial"/>
          <w:b w:val="0"/>
          <w:sz w:val="24"/>
        </w:rPr>
        <w:t xml:space="preserve">Approbation de la mise en place de vidéoprotection et autorisation </w:t>
      </w:r>
      <w:r>
        <w:rPr>
          <w:rFonts w:ascii="Arial" w:hAnsi="Arial" w:cs="Arial"/>
          <w:b w:val="0"/>
          <w:sz w:val="24"/>
        </w:rPr>
        <w:t>de</w:t>
      </w:r>
      <w:r w:rsidRPr="002E287D">
        <w:rPr>
          <w:rFonts w:ascii="Arial" w:hAnsi="Arial" w:cs="Arial"/>
          <w:b w:val="0"/>
          <w:sz w:val="24"/>
        </w:rPr>
        <w:t xml:space="preserve"> déposer une demande de subvention auprès du </w:t>
      </w:r>
      <w:proofErr w:type="spellStart"/>
      <w:r w:rsidRPr="002E287D">
        <w:rPr>
          <w:rFonts w:ascii="Arial" w:hAnsi="Arial" w:cs="Arial"/>
          <w:b w:val="0"/>
          <w:sz w:val="24"/>
        </w:rPr>
        <w:t>FIPD</w:t>
      </w:r>
      <w:proofErr w:type="spellEnd"/>
      <w:r w:rsidRPr="002E287D">
        <w:rPr>
          <w:rFonts w:ascii="Arial" w:hAnsi="Arial" w:cs="Arial"/>
          <w:b w:val="0"/>
          <w:sz w:val="24"/>
        </w:rPr>
        <w:t>, de la Région et du Département</w:t>
      </w:r>
    </w:p>
    <w:p w:rsidR="005F5520" w:rsidRDefault="005F5520" w:rsidP="005F5520">
      <w:pPr>
        <w:pStyle w:val="Corpsdetexte"/>
        <w:numPr>
          <w:ilvl w:val="0"/>
          <w:numId w:val="8"/>
        </w:numPr>
        <w:tabs>
          <w:tab w:val="left" w:pos="1134"/>
        </w:tabs>
        <w:spacing w:after="0"/>
        <w:jc w:val="both"/>
        <w:rPr>
          <w:rFonts w:ascii="Arial" w:hAnsi="Arial" w:cs="Arial"/>
        </w:rPr>
      </w:pPr>
      <w:r w:rsidRPr="00EE669A">
        <w:rPr>
          <w:rFonts w:ascii="Arial" w:hAnsi="Arial" w:cs="Arial"/>
          <w:noProof/>
        </w:rPr>
        <w:t>Avis de la commune sur la demande de dérogation au repos dominical pour les établissements de commerce de détail verriérois au titre de l’année 2022</w:t>
      </w:r>
    </w:p>
    <w:p w:rsidR="005F5520" w:rsidRPr="006B2190" w:rsidRDefault="005F5520" w:rsidP="005F5520">
      <w:pPr>
        <w:pStyle w:val="Corpsdetexte"/>
        <w:widowControl/>
        <w:numPr>
          <w:ilvl w:val="0"/>
          <w:numId w:val="8"/>
        </w:numPr>
        <w:tabs>
          <w:tab w:val="left" w:pos="1134"/>
        </w:tabs>
        <w:suppressAutoHyphens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hAnsi="Arial" w:cs="Arial"/>
          <w:noProof/>
        </w:rPr>
        <w:t>Accueil de travaux d’intérêt général dans les services municipaux</w:t>
      </w:r>
    </w:p>
    <w:p w:rsidR="005F5520" w:rsidRPr="0006299A" w:rsidRDefault="005F5520" w:rsidP="005F5520">
      <w:pPr>
        <w:pStyle w:val="Corpsdetexte"/>
        <w:widowControl/>
        <w:numPr>
          <w:ilvl w:val="0"/>
          <w:numId w:val="8"/>
        </w:numPr>
        <w:tabs>
          <w:tab w:val="left" w:pos="1134"/>
        </w:tabs>
        <w:suppressAutoHyphens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hAnsi="Arial" w:cs="Arial"/>
          <w:noProof/>
        </w:rPr>
        <w:t>Demande de subvention dans le cadre d’un contrat de partenariat avec le Département de l’Essonne pour le projet de réhabilitation du centre André Malraux</w:t>
      </w:r>
    </w:p>
    <w:p w:rsidR="005F5520" w:rsidRPr="0006299A" w:rsidRDefault="005F5520" w:rsidP="005F5520">
      <w:pPr>
        <w:pStyle w:val="Corpsdetexte"/>
        <w:widowControl/>
        <w:tabs>
          <w:tab w:val="left" w:pos="1134"/>
        </w:tabs>
        <w:suppressAutoHyphens w:val="0"/>
        <w:spacing w:after="0"/>
        <w:ind w:left="72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7170D9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170D9">
        <w:rPr>
          <w:rFonts w:ascii="Arial" w:eastAsia="Times New Roman" w:hAnsi="Arial" w:cs="Arial"/>
          <w:b/>
          <w:bCs/>
          <w:u w:val="single"/>
          <w:lang w:eastAsia="ar-SA"/>
        </w:rPr>
        <w:t>DIRECTION DES RESSOURCES HUMAINES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7170D9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 w:rsidRPr="007170D9">
        <w:rPr>
          <w:rFonts w:ascii="Arial" w:eastAsia="Times New Roman" w:hAnsi="Arial" w:cs="Arial"/>
          <w:bCs/>
          <w:lang w:eastAsia="ar-SA"/>
        </w:rPr>
        <w:t xml:space="preserve">Contrat groupe d’assurance statutaire </w:t>
      </w:r>
      <w:r>
        <w:rPr>
          <w:rFonts w:ascii="Arial" w:eastAsia="Times New Roman" w:hAnsi="Arial" w:cs="Arial"/>
          <w:bCs/>
          <w:lang w:eastAsia="ar-SA"/>
        </w:rPr>
        <w:t xml:space="preserve">du Centre interdépartemental de gestion </w:t>
      </w:r>
      <w:r w:rsidRPr="007170D9">
        <w:rPr>
          <w:rFonts w:ascii="Arial" w:eastAsia="Times New Roman" w:hAnsi="Arial" w:cs="Arial"/>
          <w:bCs/>
          <w:lang w:eastAsia="ar-SA"/>
        </w:rPr>
        <w:t>– Modification des modalités du calcul du capital décès</w:t>
      </w: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Ralliement à la procédure de renégociation du contrat groupe d’assurance statutaire du Centre interdépartemental de gestion</w:t>
      </w:r>
    </w:p>
    <w:p w:rsidR="005F5520" w:rsidRDefault="005F5520" w:rsidP="005F5520">
      <w:pPr>
        <w:pStyle w:val="Paragraphedeliste"/>
        <w:widowControl/>
        <w:suppressAutoHyphens w:val="0"/>
        <w:rPr>
          <w:rFonts w:ascii="Arial" w:eastAsia="Times New Roman" w:hAnsi="Arial" w:cs="Arial"/>
          <w:bCs/>
          <w:lang w:eastAsia="ar-SA"/>
        </w:rPr>
      </w:pPr>
    </w:p>
    <w:p w:rsidR="005F5520" w:rsidRPr="004211BE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4211BE">
        <w:rPr>
          <w:rFonts w:ascii="Arial" w:eastAsia="Times New Roman" w:hAnsi="Arial" w:cs="Arial"/>
          <w:b/>
          <w:bCs/>
          <w:u w:val="single"/>
          <w:lang w:eastAsia="ar-SA"/>
        </w:rPr>
        <w:t>SERVICE VIE ASSOCIATIVE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Attribution d’une subvention au Trait d’union de Verrières-le-Buisson (TUVB), au titre de l’année 2021</w:t>
      </w: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Attribution d’avances sur les subventions à certaines associations, au titre de l’année 2022</w:t>
      </w: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Attribution d’une avance sur subvention à l’Association des Familles, au titre de l’année 2022</w:t>
      </w: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Attribution d’une subvention exceptionnelle au Secours populaire français, au titre de l’année 2021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374DFD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374DFD">
        <w:rPr>
          <w:rFonts w:ascii="Arial" w:eastAsia="Times New Roman" w:hAnsi="Arial" w:cs="Arial"/>
          <w:b/>
          <w:bCs/>
          <w:u w:val="single"/>
          <w:lang w:eastAsia="ar-SA"/>
        </w:rPr>
        <w:t>SERVICE URBANISME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 xml:space="preserve"> ET LOGEMENT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Modification de la délibération n° 2021/32 du 12 avril 2021 relative à la révision de la garantie d’emprunt par </w:t>
      </w:r>
      <w:proofErr w:type="spellStart"/>
      <w:r>
        <w:rPr>
          <w:rFonts w:ascii="Arial" w:eastAsia="Times New Roman" w:hAnsi="Arial" w:cs="Arial"/>
          <w:bCs/>
          <w:lang w:eastAsia="ar-SA"/>
        </w:rPr>
        <w:t>ADEF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pour financer l’opération de construction d’une résidence de 140 logements</w:t>
      </w: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Transfert de garantie d’emprunt au profit de </w:t>
      </w:r>
      <w:proofErr w:type="spellStart"/>
      <w:r>
        <w:rPr>
          <w:rFonts w:ascii="Arial" w:eastAsia="Times New Roman" w:hAnsi="Arial" w:cs="Arial"/>
          <w:bCs/>
          <w:lang w:eastAsia="ar-SA"/>
        </w:rPr>
        <w:t>Seqens</w:t>
      </w:r>
      <w:proofErr w:type="spellEnd"/>
    </w:p>
    <w:p w:rsidR="005F5520" w:rsidRPr="008C025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D16F63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D16F63">
        <w:rPr>
          <w:rFonts w:ascii="Arial" w:eastAsia="Times New Roman" w:hAnsi="Arial" w:cs="Arial"/>
          <w:b/>
          <w:bCs/>
          <w:u w:val="single"/>
          <w:lang w:eastAsia="ar-SA"/>
        </w:rPr>
        <w:t>PÔLE SOLIDARITÉ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Prorogation de la convention avec le groupement d’intérêt public Fonds de solidarité pour le logement de l’Essonne (</w:t>
      </w:r>
      <w:proofErr w:type="spellStart"/>
      <w:r>
        <w:rPr>
          <w:rFonts w:ascii="Arial" w:eastAsia="Times New Roman" w:hAnsi="Arial" w:cs="Arial"/>
          <w:bCs/>
          <w:lang w:eastAsia="ar-SA"/>
        </w:rPr>
        <w:t>GIP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ar-SA"/>
        </w:rPr>
        <w:t>FSL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91)</w:t>
      </w:r>
    </w:p>
    <w:p w:rsidR="005F5520" w:rsidRPr="004852B5" w:rsidRDefault="005F5520" w:rsidP="005F5520">
      <w:pPr>
        <w:pStyle w:val="Paragraphedeliste"/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Attribution d’une subvention à l’association </w:t>
      </w:r>
      <w:proofErr w:type="spellStart"/>
      <w:r>
        <w:rPr>
          <w:rFonts w:ascii="Arial" w:eastAsia="Times New Roman" w:hAnsi="Arial" w:cs="Arial"/>
          <w:bCs/>
          <w:lang w:eastAsia="ar-SA"/>
        </w:rPr>
        <w:t>SSIAD</w:t>
      </w:r>
      <w:proofErr w:type="spellEnd"/>
      <w:r>
        <w:rPr>
          <w:rFonts w:ascii="Arial" w:eastAsia="Times New Roman" w:hAnsi="Arial" w:cs="Arial"/>
          <w:bCs/>
          <w:lang w:eastAsia="ar-SA"/>
        </w:rPr>
        <w:t xml:space="preserve"> TRIADE 91</w:t>
      </w:r>
    </w:p>
    <w:p w:rsidR="005F5520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170F7C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5F5520" w:rsidRPr="009A58BF" w:rsidRDefault="005F5520" w:rsidP="005F5520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9A58BF">
        <w:rPr>
          <w:rFonts w:ascii="Arial" w:eastAsia="Times New Roman" w:hAnsi="Arial" w:cs="Arial"/>
          <w:b/>
          <w:bCs/>
          <w:u w:val="single"/>
          <w:lang w:eastAsia="ar-SA"/>
        </w:rPr>
        <w:t>DÉCISIONS DU MAIRE</w:t>
      </w:r>
    </w:p>
    <w:p w:rsidR="00E76EFB" w:rsidRDefault="00E76EFB" w:rsidP="00F31D43">
      <w:pPr>
        <w:pStyle w:val="Corpsdetexte"/>
        <w:tabs>
          <w:tab w:val="left" w:pos="0"/>
        </w:tabs>
        <w:spacing w:after="0"/>
        <w:ind w:right="-2"/>
        <w:jc w:val="both"/>
        <w:rPr>
          <w:rFonts w:ascii="Arial" w:eastAsia="Times New Roman" w:hAnsi="Arial" w:cs="Arial"/>
          <w:b/>
          <w:bCs/>
          <w:szCs w:val="20"/>
          <w:u w:val="single"/>
          <w:lang w:eastAsia="ar-SA"/>
        </w:rPr>
      </w:pPr>
    </w:p>
    <w:p w:rsidR="00F31D43" w:rsidRDefault="00F31D43" w:rsidP="00071BDA">
      <w:pPr>
        <w:tabs>
          <w:tab w:val="left" w:pos="5103"/>
        </w:tabs>
        <w:ind w:left="5103" w:right="-287"/>
      </w:pPr>
    </w:p>
    <w:sectPr w:rsidR="00F31D43" w:rsidSect="0066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BCA"/>
    <w:multiLevelType w:val="hybridMultilevel"/>
    <w:tmpl w:val="6068EC04"/>
    <w:lvl w:ilvl="0" w:tplc="8610A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085"/>
    <w:multiLevelType w:val="hybridMultilevel"/>
    <w:tmpl w:val="4440C3EE"/>
    <w:lvl w:ilvl="0" w:tplc="ABC678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7B4F"/>
    <w:multiLevelType w:val="multilevel"/>
    <w:tmpl w:val="9936546C"/>
    <w:lvl w:ilvl="0">
      <w:start w:val="1"/>
      <w:numFmt w:val="upperRoman"/>
      <w:pStyle w:val="Titre1"/>
      <w:suff w:val="nothing"/>
      <w:lvlText w:val="Chapitre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itre2"/>
      <w:suff w:val="nothing"/>
      <w:lvlText w:val="Article %2."/>
      <w:lvlJc w:val="left"/>
      <w:pPr>
        <w:ind w:left="568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FF"/>
        <w:spacing w:val="0"/>
        <w:kern w:val="0"/>
        <w:position w:val="0"/>
        <w:sz w:val="23"/>
        <w:u w:val="none"/>
        <w:effect w:val="none"/>
        <w:vertAlign w:val="baseline"/>
        <w:em w:val="none"/>
      </w:rPr>
    </w:lvl>
    <w:lvl w:ilvl="2">
      <w:start w:val="1"/>
      <w:numFmt w:val="decimal"/>
      <w:pStyle w:val="Titre3"/>
      <w:lvlText w:val="%2.%3."/>
      <w:lvlJc w:val="left"/>
      <w:pPr>
        <w:ind w:left="0" w:firstLine="567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Annexe n°%5:"/>
      <w:lvlJc w:val="center"/>
      <w:pPr>
        <w:ind w:left="0" w:firstLine="288"/>
      </w:pPr>
      <w:rPr>
        <w:rFonts w:hint="default"/>
        <w:b/>
        <w:i/>
        <w:color w:val="008000"/>
        <w:u w:val="thick" w:color="008000"/>
      </w:rPr>
    </w:lvl>
    <w:lvl w:ilvl="5">
      <w:start w:val="1"/>
      <w:numFmt w:val="lowerLetter"/>
      <w:pStyle w:val="Titre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0" w:firstLine="0"/>
      </w:pPr>
      <w:rPr>
        <w:rFonts w:hint="default"/>
      </w:rPr>
    </w:lvl>
  </w:abstractNum>
  <w:abstractNum w:abstractNumId="3">
    <w:nsid w:val="1F9851E5"/>
    <w:multiLevelType w:val="hybridMultilevel"/>
    <w:tmpl w:val="9CD88B8E"/>
    <w:lvl w:ilvl="0" w:tplc="E1E006E4">
      <w:start w:val="1"/>
      <w:numFmt w:val="decimal"/>
      <w:lvlText w:val="%1-"/>
      <w:lvlJc w:val="left"/>
      <w:pPr>
        <w:tabs>
          <w:tab w:val="num" w:pos="824"/>
        </w:tabs>
        <w:ind w:left="824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C68C8462">
      <w:start w:val="1"/>
      <w:numFmt w:val="lowerLetter"/>
      <w:lvlText w:val="%2."/>
      <w:lvlJc w:val="left"/>
      <w:pPr>
        <w:ind w:left="1440" w:hanging="360"/>
      </w:pPr>
    </w:lvl>
    <w:lvl w:ilvl="2" w:tplc="4A8645FE" w:tentative="1">
      <w:start w:val="1"/>
      <w:numFmt w:val="lowerRoman"/>
      <w:lvlText w:val="%3."/>
      <w:lvlJc w:val="right"/>
      <w:pPr>
        <w:ind w:left="2160" w:hanging="180"/>
      </w:pPr>
    </w:lvl>
    <w:lvl w:ilvl="3" w:tplc="B3381EDC" w:tentative="1">
      <w:start w:val="1"/>
      <w:numFmt w:val="decimal"/>
      <w:lvlText w:val="%4."/>
      <w:lvlJc w:val="left"/>
      <w:pPr>
        <w:ind w:left="2880" w:hanging="360"/>
      </w:pPr>
    </w:lvl>
    <w:lvl w:ilvl="4" w:tplc="600405E6" w:tentative="1">
      <w:start w:val="1"/>
      <w:numFmt w:val="lowerLetter"/>
      <w:lvlText w:val="%5."/>
      <w:lvlJc w:val="left"/>
      <w:pPr>
        <w:ind w:left="3600" w:hanging="360"/>
      </w:pPr>
    </w:lvl>
    <w:lvl w:ilvl="5" w:tplc="B198A1E8" w:tentative="1">
      <w:start w:val="1"/>
      <w:numFmt w:val="lowerRoman"/>
      <w:lvlText w:val="%6."/>
      <w:lvlJc w:val="right"/>
      <w:pPr>
        <w:ind w:left="4320" w:hanging="180"/>
      </w:pPr>
    </w:lvl>
    <w:lvl w:ilvl="6" w:tplc="A97A5BA8" w:tentative="1">
      <w:start w:val="1"/>
      <w:numFmt w:val="decimal"/>
      <w:lvlText w:val="%7."/>
      <w:lvlJc w:val="left"/>
      <w:pPr>
        <w:ind w:left="5040" w:hanging="360"/>
      </w:pPr>
    </w:lvl>
    <w:lvl w:ilvl="7" w:tplc="A7EA5886" w:tentative="1">
      <w:start w:val="1"/>
      <w:numFmt w:val="lowerLetter"/>
      <w:lvlText w:val="%8."/>
      <w:lvlJc w:val="left"/>
      <w:pPr>
        <w:ind w:left="5760" w:hanging="360"/>
      </w:pPr>
    </w:lvl>
    <w:lvl w:ilvl="8" w:tplc="9D789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C7319"/>
    <w:multiLevelType w:val="hybridMultilevel"/>
    <w:tmpl w:val="254AD1E8"/>
    <w:lvl w:ilvl="0" w:tplc="E1E006E4">
      <w:start w:val="1"/>
      <w:numFmt w:val="decimal"/>
      <w:lvlText w:val="%1-"/>
      <w:lvlJc w:val="left"/>
      <w:pPr>
        <w:tabs>
          <w:tab w:val="num" w:pos="824"/>
        </w:tabs>
        <w:ind w:left="824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C68C8462">
      <w:start w:val="1"/>
      <w:numFmt w:val="lowerLetter"/>
      <w:lvlText w:val="%2."/>
      <w:lvlJc w:val="left"/>
      <w:pPr>
        <w:ind w:left="1440" w:hanging="360"/>
      </w:pPr>
    </w:lvl>
    <w:lvl w:ilvl="2" w:tplc="4A8645FE" w:tentative="1">
      <w:start w:val="1"/>
      <w:numFmt w:val="lowerRoman"/>
      <w:lvlText w:val="%3."/>
      <w:lvlJc w:val="right"/>
      <w:pPr>
        <w:ind w:left="2160" w:hanging="180"/>
      </w:pPr>
    </w:lvl>
    <w:lvl w:ilvl="3" w:tplc="B3381EDC" w:tentative="1">
      <w:start w:val="1"/>
      <w:numFmt w:val="decimal"/>
      <w:lvlText w:val="%4."/>
      <w:lvlJc w:val="left"/>
      <w:pPr>
        <w:ind w:left="2880" w:hanging="360"/>
      </w:pPr>
    </w:lvl>
    <w:lvl w:ilvl="4" w:tplc="600405E6" w:tentative="1">
      <w:start w:val="1"/>
      <w:numFmt w:val="lowerLetter"/>
      <w:lvlText w:val="%5."/>
      <w:lvlJc w:val="left"/>
      <w:pPr>
        <w:ind w:left="3600" w:hanging="360"/>
      </w:pPr>
    </w:lvl>
    <w:lvl w:ilvl="5" w:tplc="B198A1E8" w:tentative="1">
      <w:start w:val="1"/>
      <w:numFmt w:val="lowerRoman"/>
      <w:lvlText w:val="%6."/>
      <w:lvlJc w:val="right"/>
      <w:pPr>
        <w:ind w:left="4320" w:hanging="180"/>
      </w:pPr>
    </w:lvl>
    <w:lvl w:ilvl="6" w:tplc="A97A5BA8" w:tentative="1">
      <w:start w:val="1"/>
      <w:numFmt w:val="decimal"/>
      <w:lvlText w:val="%7."/>
      <w:lvlJc w:val="left"/>
      <w:pPr>
        <w:ind w:left="5040" w:hanging="360"/>
      </w:pPr>
    </w:lvl>
    <w:lvl w:ilvl="7" w:tplc="A7EA5886" w:tentative="1">
      <w:start w:val="1"/>
      <w:numFmt w:val="lowerLetter"/>
      <w:lvlText w:val="%8."/>
      <w:lvlJc w:val="left"/>
      <w:pPr>
        <w:ind w:left="5760" w:hanging="360"/>
      </w:pPr>
    </w:lvl>
    <w:lvl w:ilvl="8" w:tplc="9D789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3082E"/>
    <w:multiLevelType w:val="hybridMultilevel"/>
    <w:tmpl w:val="5C2C6052"/>
    <w:lvl w:ilvl="0" w:tplc="8610A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772DD"/>
    <w:multiLevelType w:val="hybridMultilevel"/>
    <w:tmpl w:val="E792769E"/>
    <w:lvl w:ilvl="0" w:tplc="AED24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63B51"/>
    <w:multiLevelType w:val="hybridMultilevel"/>
    <w:tmpl w:val="E77C1228"/>
    <w:lvl w:ilvl="0" w:tplc="E1E006E4">
      <w:start w:val="1"/>
      <w:numFmt w:val="decimal"/>
      <w:lvlText w:val="%1-"/>
      <w:lvlJc w:val="left"/>
      <w:pPr>
        <w:tabs>
          <w:tab w:val="num" w:pos="824"/>
        </w:tabs>
        <w:ind w:left="824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C68C8462">
      <w:start w:val="1"/>
      <w:numFmt w:val="lowerLetter"/>
      <w:lvlText w:val="%2."/>
      <w:lvlJc w:val="left"/>
      <w:pPr>
        <w:ind w:left="1440" w:hanging="360"/>
      </w:pPr>
    </w:lvl>
    <w:lvl w:ilvl="2" w:tplc="4A8645FE" w:tentative="1">
      <w:start w:val="1"/>
      <w:numFmt w:val="lowerRoman"/>
      <w:lvlText w:val="%3."/>
      <w:lvlJc w:val="right"/>
      <w:pPr>
        <w:ind w:left="2160" w:hanging="180"/>
      </w:pPr>
    </w:lvl>
    <w:lvl w:ilvl="3" w:tplc="B3381EDC" w:tentative="1">
      <w:start w:val="1"/>
      <w:numFmt w:val="decimal"/>
      <w:lvlText w:val="%4."/>
      <w:lvlJc w:val="left"/>
      <w:pPr>
        <w:ind w:left="2880" w:hanging="360"/>
      </w:pPr>
    </w:lvl>
    <w:lvl w:ilvl="4" w:tplc="600405E6" w:tentative="1">
      <w:start w:val="1"/>
      <w:numFmt w:val="lowerLetter"/>
      <w:lvlText w:val="%5."/>
      <w:lvlJc w:val="left"/>
      <w:pPr>
        <w:ind w:left="3600" w:hanging="360"/>
      </w:pPr>
    </w:lvl>
    <w:lvl w:ilvl="5" w:tplc="B198A1E8" w:tentative="1">
      <w:start w:val="1"/>
      <w:numFmt w:val="lowerRoman"/>
      <w:lvlText w:val="%6."/>
      <w:lvlJc w:val="right"/>
      <w:pPr>
        <w:ind w:left="4320" w:hanging="180"/>
      </w:pPr>
    </w:lvl>
    <w:lvl w:ilvl="6" w:tplc="A97A5BA8" w:tentative="1">
      <w:start w:val="1"/>
      <w:numFmt w:val="decimal"/>
      <w:lvlText w:val="%7."/>
      <w:lvlJc w:val="left"/>
      <w:pPr>
        <w:ind w:left="5040" w:hanging="360"/>
      </w:pPr>
    </w:lvl>
    <w:lvl w:ilvl="7" w:tplc="A7EA5886" w:tentative="1">
      <w:start w:val="1"/>
      <w:numFmt w:val="lowerLetter"/>
      <w:lvlText w:val="%8."/>
      <w:lvlJc w:val="left"/>
      <w:pPr>
        <w:ind w:left="5760" w:hanging="360"/>
      </w:pPr>
    </w:lvl>
    <w:lvl w:ilvl="8" w:tplc="9D789A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D43"/>
    <w:rsid w:val="00071BDA"/>
    <w:rsid w:val="00091D13"/>
    <w:rsid w:val="00096495"/>
    <w:rsid w:val="000E66FD"/>
    <w:rsid w:val="00122DE0"/>
    <w:rsid w:val="00142901"/>
    <w:rsid w:val="001E24BD"/>
    <w:rsid w:val="001E596B"/>
    <w:rsid w:val="0021196F"/>
    <w:rsid w:val="00225333"/>
    <w:rsid w:val="00232A2E"/>
    <w:rsid w:val="00273913"/>
    <w:rsid w:val="002B58C6"/>
    <w:rsid w:val="002F37DD"/>
    <w:rsid w:val="00312C71"/>
    <w:rsid w:val="003421B3"/>
    <w:rsid w:val="00346FC5"/>
    <w:rsid w:val="0036759F"/>
    <w:rsid w:val="00393B92"/>
    <w:rsid w:val="003A6B09"/>
    <w:rsid w:val="00411F76"/>
    <w:rsid w:val="00412630"/>
    <w:rsid w:val="00465912"/>
    <w:rsid w:val="00490DC3"/>
    <w:rsid w:val="004B3692"/>
    <w:rsid w:val="004E1985"/>
    <w:rsid w:val="0051347F"/>
    <w:rsid w:val="00534A51"/>
    <w:rsid w:val="00545606"/>
    <w:rsid w:val="005823AF"/>
    <w:rsid w:val="005925AF"/>
    <w:rsid w:val="005E3947"/>
    <w:rsid w:val="005F3EFA"/>
    <w:rsid w:val="005F5520"/>
    <w:rsid w:val="006236BE"/>
    <w:rsid w:val="006608F2"/>
    <w:rsid w:val="00662E54"/>
    <w:rsid w:val="00674C9E"/>
    <w:rsid w:val="007D070B"/>
    <w:rsid w:val="007D3404"/>
    <w:rsid w:val="007F7AD4"/>
    <w:rsid w:val="008F19E6"/>
    <w:rsid w:val="009E5C21"/>
    <w:rsid w:val="00A433D7"/>
    <w:rsid w:val="00A56753"/>
    <w:rsid w:val="00A75D18"/>
    <w:rsid w:val="00AE2A62"/>
    <w:rsid w:val="00B06912"/>
    <w:rsid w:val="00B80C8F"/>
    <w:rsid w:val="00B86C64"/>
    <w:rsid w:val="00B9371E"/>
    <w:rsid w:val="00BC3517"/>
    <w:rsid w:val="00C10FA3"/>
    <w:rsid w:val="00C12EF1"/>
    <w:rsid w:val="00CB02F6"/>
    <w:rsid w:val="00D76AA5"/>
    <w:rsid w:val="00D83B79"/>
    <w:rsid w:val="00E25CC8"/>
    <w:rsid w:val="00E56597"/>
    <w:rsid w:val="00E70281"/>
    <w:rsid w:val="00E76EFB"/>
    <w:rsid w:val="00F16DA8"/>
    <w:rsid w:val="00F31D43"/>
    <w:rsid w:val="00F86FC7"/>
    <w:rsid w:val="00FB2876"/>
    <w:rsid w:val="00FF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31D43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1D4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F31D43"/>
    <w:pPr>
      <w:keepNext/>
      <w:numPr>
        <w:ilvl w:val="2"/>
        <w:numId w:val="1"/>
      </w:numPr>
      <w:spacing w:before="240" w:after="60"/>
      <w:outlineLvl w:val="2"/>
    </w:pPr>
    <w:rPr>
      <w:rFonts w:ascii="Arial" w:eastAsia="Lucida Sans Unicode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F31D43"/>
    <w:pPr>
      <w:keepNext/>
      <w:numPr>
        <w:ilvl w:val="5"/>
        <w:numId w:val="1"/>
      </w:numPr>
      <w:jc w:val="center"/>
      <w:outlineLvl w:val="5"/>
    </w:pPr>
    <w:rPr>
      <w:rFonts w:ascii="Times" w:hAnsi="Times"/>
      <w:b/>
      <w:sz w:val="28"/>
    </w:rPr>
  </w:style>
  <w:style w:type="paragraph" w:styleId="Titre7">
    <w:name w:val="heading 7"/>
    <w:basedOn w:val="Normal"/>
    <w:next w:val="Normal"/>
    <w:link w:val="Titre7Car"/>
    <w:unhideWhenUsed/>
    <w:qFormat/>
    <w:rsid w:val="00F31D4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itre9">
    <w:name w:val="heading 9"/>
    <w:basedOn w:val="Normal"/>
    <w:next w:val="Normal"/>
    <w:link w:val="Titre9Car"/>
    <w:unhideWhenUsed/>
    <w:qFormat/>
    <w:rsid w:val="00F31D4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1D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31D43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31D43"/>
    <w:rPr>
      <w:rFonts w:ascii="Arial" w:eastAsia="Lucida Sans Unicode" w:hAnsi="Arial" w:cs="Times New Roman"/>
      <w:b/>
      <w:bCs/>
      <w:kern w:val="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F31D43"/>
    <w:rPr>
      <w:rFonts w:ascii="Times" w:eastAsia="Arial Unicode MS" w:hAnsi="Times" w:cs="Times New Roman"/>
      <w:b/>
      <w:kern w:val="1"/>
      <w:sz w:val="28"/>
      <w:szCs w:val="24"/>
    </w:rPr>
  </w:style>
  <w:style w:type="character" w:customStyle="1" w:styleId="Titre7Car">
    <w:name w:val="Titre 7 Car"/>
    <w:basedOn w:val="Policepardfaut"/>
    <w:link w:val="Titre7"/>
    <w:rsid w:val="00F31D43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Titre9Car">
    <w:name w:val="Titre 9 Car"/>
    <w:basedOn w:val="Policepardfaut"/>
    <w:link w:val="Titre9"/>
    <w:rsid w:val="00F31D43"/>
    <w:rPr>
      <w:rFonts w:ascii="Cambria" w:eastAsia="Times New Roman" w:hAnsi="Cambria" w:cs="Times New Roman"/>
      <w:kern w:val="1"/>
    </w:rPr>
  </w:style>
  <w:style w:type="paragraph" w:customStyle="1" w:styleId="Corpsdetexte31">
    <w:name w:val="Corps de texte 31"/>
    <w:basedOn w:val="Normal"/>
    <w:rsid w:val="00F31D43"/>
    <w:pPr>
      <w:ind w:right="140"/>
      <w:jc w:val="both"/>
    </w:pPr>
    <w:rPr>
      <w:bCs/>
    </w:rPr>
  </w:style>
  <w:style w:type="paragraph" w:styleId="Corpsdetexte">
    <w:name w:val="Body Text"/>
    <w:basedOn w:val="Normal"/>
    <w:link w:val="CorpsdetexteCar"/>
    <w:qFormat/>
    <w:rsid w:val="00F31D4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31D4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aragraphedeliste">
    <w:name w:val="List Paragraph"/>
    <w:aliases w:val="Corps"/>
    <w:basedOn w:val="Normal"/>
    <w:link w:val="ParagraphedelisteCar"/>
    <w:uiPriority w:val="1"/>
    <w:qFormat/>
    <w:rsid w:val="00F31D43"/>
    <w:pPr>
      <w:ind w:left="720"/>
      <w:contextualSpacing/>
    </w:pPr>
  </w:style>
  <w:style w:type="character" w:customStyle="1" w:styleId="ParagraphedelisteCar">
    <w:name w:val="Paragraphe de liste Car"/>
    <w:aliases w:val="Corps Car"/>
    <w:link w:val="Paragraphedeliste"/>
    <w:uiPriority w:val="34"/>
    <w:qFormat/>
    <w:locked/>
    <w:rsid w:val="00F31D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lev">
    <w:name w:val="Strong"/>
    <w:basedOn w:val="Policepardfaut"/>
    <w:uiPriority w:val="22"/>
    <w:qFormat/>
    <w:rsid w:val="00C10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W10DGS03</dc:creator>
  <cp:lastModifiedBy>W10DGS03</cp:lastModifiedBy>
  <cp:revision>2</cp:revision>
  <dcterms:created xsi:type="dcterms:W3CDTF">2021-11-22T08:51:00Z</dcterms:created>
  <dcterms:modified xsi:type="dcterms:W3CDTF">2021-11-22T08:51:00Z</dcterms:modified>
</cp:coreProperties>
</file>